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108.0" w:type="dxa"/>
        <w:tblLayout w:type="fixed"/>
        <w:tblLook w:val="0600"/>
      </w:tblPr>
      <w:tblGrid>
        <w:gridCol w:w="333"/>
        <w:gridCol w:w="939"/>
        <w:gridCol w:w="2102"/>
        <w:gridCol w:w="1335"/>
        <w:gridCol w:w="939"/>
        <w:gridCol w:w="991"/>
        <w:gridCol w:w="2586"/>
        <w:gridCol w:w="1305"/>
        <w:gridCol w:w="360"/>
        <w:tblGridChange w:id="0">
          <w:tblGrid>
            <w:gridCol w:w="333"/>
            <w:gridCol w:w="939"/>
            <w:gridCol w:w="2102"/>
            <w:gridCol w:w="1335"/>
            <w:gridCol w:w="939"/>
            <w:gridCol w:w="991"/>
            <w:gridCol w:w="2586"/>
            <w:gridCol w:w="1305"/>
            <w:gridCol w:w="360"/>
          </w:tblGrid>
        </w:tblGridChange>
      </w:tblGrid>
      <w:tr>
        <w:trPr>
          <w:cantSplit w:val="0"/>
          <w:trHeight w:val="1434.07470703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787400</wp:posOffset>
                      </wp:positionV>
                      <wp:extent cx="390525" cy="15621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55560" y="3003660"/>
                                <a:ext cx="380880" cy="155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#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0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1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787400</wp:posOffset>
                      </wp:positionV>
                      <wp:extent cx="390525" cy="15621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56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40"/>
                <w:szCs w:val="40"/>
                <w:rtl w:val="0"/>
              </w:rPr>
              <w:t xml:space="preserve">&lt;Nombre de la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Dirección, ciudad, estado, código postal/correo postal&gt;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&lt;Sitio web, dirección de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&lt;Número de teléfono&gt;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ENVIE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203200</wp:posOffset>
                      </wp:positionV>
                      <wp:extent cx="390525" cy="209486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55560" y="2737260"/>
                                <a:ext cx="380880" cy="208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I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N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V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O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I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C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203200</wp:posOffset>
                      </wp:positionV>
                      <wp:extent cx="390525" cy="209486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20948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contacto&gt;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/ Departamento&gt;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Fecha estimada: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11/11/11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Valido para: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 dias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&lt;Teléfono, correo electrónico&gt;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¡Gracias por hacer negocios!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MENOS 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ENVÍO/ MANIPULACIÓN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24"/>
                <w:szCs w:val="24"/>
                <w:rtl w:val="0"/>
              </w:rPr>
              <w:t xml:space="preserve">Cotización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Términos e instrucciones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&lt;Agregue aquí los requisitos de pago, por ejemplo, el monto del depósito y el método de pago&gt;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&lt;Agregue términos aquí, por ejemplo: garantía, política de devoluciones...&gt;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&lt;Incluir cronograma del proyecto&gt;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