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1313"/>
        <w:gridCol w:w="1623"/>
        <w:gridCol w:w="3184"/>
        <w:tblGridChange w:id="0">
          <w:tblGrid>
            <w:gridCol w:w="4213"/>
            <w:gridCol w:w="587"/>
            <w:gridCol w:w="1313"/>
            <w:gridCol w:w="1623"/>
            <w:gridCol w:w="3184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ESTIMAR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&lt;Nombre de su empresa&gt;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&lt;123 Dirección de calle&gt;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&lt;Ciudad, Estado, Código Postal/Zip&gt;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ESTIMATE 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&lt;Número de teléfono, correo electrónico&gt;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75.0" w:type="dxa"/>
        <w:jc w:val="left"/>
        <w:tblInd w:w="-108.0" w:type="dxa"/>
        <w:tblLayout w:type="fixed"/>
        <w:tblLook w:val="0600"/>
      </w:tblPr>
      <w:tblGrid>
        <w:gridCol w:w="4213"/>
        <w:gridCol w:w="587"/>
        <w:gridCol w:w="2805"/>
        <w:gridCol w:w="121"/>
        <w:gridCol w:w="3149"/>
        <w:tblGridChange w:id="0">
          <w:tblGrid>
            <w:gridCol w:w="4213"/>
            <w:gridCol w:w="587"/>
            <w:gridCol w:w="2805"/>
            <w:gridCol w:w="121"/>
            <w:gridCol w:w="314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COBRAR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ENVIE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contacto&gt;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/ Departamento&gt;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&lt;Nombre de la empresa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&lt;Dirección&gt;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&lt;Teléfono&gt;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20.0" w:type="dxa"/>
        <w:jc w:val="left"/>
        <w:tblInd w:w="-108.0" w:type="dxa"/>
        <w:tblLayout w:type="fixed"/>
        <w:tblLook w:val="0600"/>
      </w:tblPr>
      <w:tblGrid>
        <w:gridCol w:w="4679"/>
        <w:gridCol w:w="1066"/>
        <w:gridCol w:w="1440"/>
        <w:gridCol w:w="2115"/>
        <w:gridCol w:w="1620"/>
        <w:tblGridChange w:id="0">
          <w:tblGrid>
            <w:gridCol w:w="4679"/>
            <w:gridCol w:w="1066"/>
            <w:gridCol w:w="1440"/>
            <w:gridCol w:w="2115"/>
            <w:gridCol w:w="162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cc0000" w:val="clear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Comentarios, notas sobre la validez del presupuesto, estimaciones de duración del proyecto...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IMPUESTOS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ENVÍO/MANIPULACIÓN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Cotización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d9ead3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ps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before="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81495" cy="200025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909980" y="3684780"/>
                        <a:ext cx="687204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81495" cy="200025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8149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spacing w:after="0" w:before="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tabs>
        <w:tab w:val="right" w:leader="none" w:pos="9360"/>
      </w:tabs>
      <w:spacing w:after="0" w:before="0" w:lineRule="auto"/>
      <w:rPr/>
    </w:pPr>
    <w:r w:rsidDel="00000000" w:rsidR="00000000" w:rsidRPr="00000000">
      <w:rPr/>
      <mc:AlternateContent>
        <mc:Choice Requires="wpg">
          <w:drawing>
            <wp:inline distB="0" distT="0" distL="0" distR="0">
              <wp:extent cx="6862445" cy="200025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1919520" y="3684780"/>
                        <a:ext cx="6852960" cy="19044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182875" lIns="91425" spcFirstLastPara="1" rIns="91425" wrap="square" tIns="18287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6862445" cy="20002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62445" cy="2000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